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500F9" w14:textId="77777777" w:rsidR="00FA202F" w:rsidRPr="00057AB9" w:rsidRDefault="00791515" w:rsidP="00C30E16">
      <w:pPr>
        <w:pStyle w:val="a8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057AB9">
        <w:rPr>
          <w:b/>
          <w:bCs/>
          <w:noProof/>
        </w:rPr>
        <w:drawing>
          <wp:inline distT="0" distB="0" distL="0" distR="0" wp14:anchorId="599F6CE2" wp14:editId="54210E77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0F8D" w14:textId="77777777" w:rsidR="00FA202F" w:rsidRPr="00057AB9" w:rsidRDefault="00FA202F" w:rsidP="00C30E16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14:paraId="61784573" w14:textId="77777777" w:rsidR="00FA202F" w:rsidRPr="00057AB9" w:rsidRDefault="009A785B" w:rsidP="00C30E16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14:paraId="5E0D3394" w14:textId="77777777" w:rsidR="00333721" w:rsidRPr="00057AB9" w:rsidRDefault="00333721" w:rsidP="00C30E16">
      <w:pPr>
        <w:widowControl w:val="0"/>
        <w:jc w:val="center"/>
        <w:rPr>
          <w:b/>
          <w:bCs/>
          <w:sz w:val="36"/>
          <w:szCs w:val="36"/>
        </w:rPr>
      </w:pPr>
    </w:p>
    <w:p w14:paraId="3B8096B3" w14:textId="77777777" w:rsidR="00333721" w:rsidRPr="00057AB9" w:rsidRDefault="001A1DD7" w:rsidP="00C30E16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14:paraId="4F221403" w14:textId="77777777" w:rsidR="00FA202F" w:rsidRPr="00057AB9" w:rsidRDefault="00FA202F" w:rsidP="00C30E16">
      <w:pPr>
        <w:widowControl w:val="0"/>
        <w:jc w:val="both"/>
        <w:rPr>
          <w:sz w:val="28"/>
          <w:szCs w:val="28"/>
        </w:rPr>
      </w:pPr>
    </w:p>
    <w:p w14:paraId="69669FC3" w14:textId="77777777" w:rsidR="009C65E4" w:rsidRPr="00057AB9" w:rsidRDefault="009C65E4" w:rsidP="00C30E16">
      <w:pPr>
        <w:widowControl w:val="0"/>
        <w:jc w:val="both"/>
        <w:rPr>
          <w:sz w:val="28"/>
          <w:szCs w:val="28"/>
        </w:rPr>
      </w:pPr>
    </w:p>
    <w:p w14:paraId="210BF287" w14:textId="77777777" w:rsidR="002F699B" w:rsidRPr="00057AB9" w:rsidRDefault="00A75AD2" w:rsidP="00C30E16">
      <w:pPr>
        <w:widowControl w:val="0"/>
        <w:jc w:val="center"/>
        <w:rPr>
          <w:sz w:val="28"/>
          <w:szCs w:val="28"/>
        </w:rPr>
      </w:pPr>
      <w:r w:rsidRPr="00A75AD2">
        <w:rPr>
          <w:sz w:val="28"/>
          <w:szCs w:val="28"/>
        </w:rPr>
        <w:t xml:space="preserve">от </w:t>
      </w:r>
      <w:proofErr w:type="gramStart"/>
      <w:r w:rsidRPr="00A75AD2">
        <w:rPr>
          <w:sz w:val="28"/>
          <w:szCs w:val="28"/>
        </w:rPr>
        <w:t>09.02.2022  №</w:t>
      </w:r>
      <w:proofErr w:type="gramEnd"/>
      <w:r w:rsidRPr="00A75AD2">
        <w:rPr>
          <w:sz w:val="28"/>
          <w:szCs w:val="28"/>
        </w:rPr>
        <w:t xml:space="preserve"> 40-п</w:t>
      </w:r>
    </w:p>
    <w:p w14:paraId="6263F417" w14:textId="77777777" w:rsidR="006B71F2" w:rsidRPr="00057AB9" w:rsidRDefault="006B71F2" w:rsidP="00C30E16">
      <w:pPr>
        <w:widowControl w:val="0"/>
        <w:jc w:val="both"/>
        <w:rPr>
          <w:sz w:val="28"/>
          <w:szCs w:val="28"/>
        </w:rPr>
      </w:pPr>
    </w:p>
    <w:p w14:paraId="2F980866" w14:textId="77777777" w:rsidR="0020595F" w:rsidRPr="00057AB9" w:rsidRDefault="006179C5" w:rsidP="00C30E16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14:paraId="7686F610" w14:textId="77777777" w:rsidR="00B87CE2" w:rsidRDefault="00B87CE2" w:rsidP="00C30E16">
      <w:pPr>
        <w:widowControl w:val="0"/>
        <w:jc w:val="center"/>
        <w:rPr>
          <w:sz w:val="28"/>
          <w:szCs w:val="28"/>
        </w:rPr>
      </w:pPr>
    </w:p>
    <w:p w14:paraId="329AA8D1" w14:textId="77777777" w:rsidR="008E2E9B" w:rsidRPr="008E2E9B" w:rsidRDefault="008E2E9B" w:rsidP="008E2E9B">
      <w:pPr>
        <w:widowControl w:val="0"/>
        <w:adjustRightInd w:val="0"/>
        <w:jc w:val="center"/>
        <w:rPr>
          <w:sz w:val="28"/>
          <w:szCs w:val="28"/>
        </w:rPr>
      </w:pPr>
      <w:r w:rsidRPr="008E2E9B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724B2E11" w14:textId="77777777" w:rsidR="008E2E9B" w:rsidRPr="008E2E9B" w:rsidRDefault="008E2E9B" w:rsidP="008E2E9B">
      <w:pPr>
        <w:widowControl w:val="0"/>
        <w:adjustRightInd w:val="0"/>
        <w:jc w:val="center"/>
        <w:rPr>
          <w:sz w:val="28"/>
          <w:szCs w:val="28"/>
        </w:rPr>
      </w:pPr>
      <w:r w:rsidRPr="008E2E9B">
        <w:rPr>
          <w:sz w:val="28"/>
          <w:szCs w:val="28"/>
        </w:rPr>
        <w:t>от 18.03.2020 № 72-п</w:t>
      </w:r>
    </w:p>
    <w:p w14:paraId="493341B4" w14:textId="77777777" w:rsidR="008E2E9B" w:rsidRPr="008E2E9B" w:rsidRDefault="008E2E9B" w:rsidP="008E2E9B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4E6C7639" w14:textId="77777777" w:rsidR="008E2E9B" w:rsidRPr="008E2E9B" w:rsidRDefault="008E2E9B" w:rsidP="008E2E9B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2004EC3" w14:textId="77777777" w:rsidR="008E2E9B" w:rsidRPr="008E2E9B" w:rsidRDefault="008E2E9B" w:rsidP="008E2E9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E9B">
        <w:rPr>
          <w:rFonts w:eastAsia="Calibri"/>
          <w:sz w:val="28"/>
          <w:szCs w:val="28"/>
          <w:lang w:eastAsia="en-US"/>
        </w:rPr>
        <w:t>В соответствии со статьей 11 Федерального з</w:t>
      </w:r>
      <w:r w:rsidR="00A33FFD">
        <w:rPr>
          <w:rFonts w:eastAsia="Calibri"/>
          <w:sz w:val="28"/>
          <w:szCs w:val="28"/>
          <w:lang w:eastAsia="en-US"/>
        </w:rPr>
        <w:t>акона от 21.12.1994 № 68-ФЗ «О </w:t>
      </w:r>
      <w:r w:rsidRPr="008E2E9B">
        <w:rPr>
          <w:rFonts w:eastAsia="Calibri"/>
          <w:sz w:val="28"/>
          <w:szCs w:val="28"/>
          <w:lang w:eastAsia="en-US"/>
        </w:rPr>
        <w:t>защите населения и территорий от чрез</w:t>
      </w:r>
      <w:r w:rsidR="00A33FFD">
        <w:rPr>
          <w:rFonts w:eastAsia="Calibri"/>
          <w:sz w:val="28"/>
          <w:szCs w:val="28"/>
          <w:lang w:eastAsia="en-US"/>
        </w:rPr>
        <w:t>вычайных ситуаций природного и </w:t>
      </w:r>
      <w:r w:rsidRPr="008E2E9B">
        <w:rPr>
          <w:rFonts w:eastAsia="Calibri"/>
          <w:sz w:val="28"/>
          <w:szCs w:val="28"/>
          <w:lang w:eastAsia="en-US"/>
        </w:rPr>
        <w:t>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</w:t>
      </w:r>
      <w:r w:rsidR="00A33FFD">
        <w:rPr>
          <w:rFonts w:eastAsia="Calibri"/>
          <w:sz w:val="28"/>
          <w:szCs w:val="28"/>
          <w:lang w:eastAsia="en-US"/>
        </w:rPr>
        <w:t>ых ситуаций межмуниципального и</w:t>
      </w:r>
      <w:r w:rsidRPr="008E2E9B">
        <w:rPr>
          <w:rFonts w:eastAsia="Calibri"/>
          <w:sz w:val="28"/>
          <w:szCs w:val="28"/>
          <w:lang w:eastAsia="en-US"/>
        </w:rPr>
        <w:t xml:space="preserve"> регионального характера», </w:t>
      </w:r>
      <w:r w:rsidRPr="008E2E9B">
        <w:rPr>
          <w:spacing w:val="-4"/>
          <w:sz w:val="28"/>
          <w:szCs w:val="28"/>
        </w:rPr>
        <w:t xml:space="preserve">предложением Управления Федеральной службы по надзору в сфере защиты прав </w:t>
      </w:r>
      <w:r w:rsidRPr="008E2E9B">
        <w:rPr>
          <w:sz w:val="28"/>
          <w:szCs w:val="28"/>
        </w:rPr>
        <w:t>потребителей и благополучия человека по Новосибирской области (письмо от</w:t>
      </w:r>
      <w:r w:rsidR="00A33FFD">
        <w:rPr>
          <w:sz w:val="28"/>
          <w:szCs w:val="28"/>
        </w:rPr>
        <w:t> 27.01.2022 № 001/001-750-2022)</w:t>
      </w:r>
      <w:r w:rsidRPr="008E2E9B">
        <w:rPr>
          <w:sz w:val="28"/>
          <w:szCs w:val="28"/>
        </w:rPr>
        <w:t xml:space="preserve"> </w:t>
      </w:r>
      <w:r w:rsidRPr="008E2E9B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 w:rsidRPr="008E2E9B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8E2E9B">
        <w:rPr>
          <w:rFonts w:eastAsia="Calibri"/>
          <w:sz w:val="28"/>
          <w:szCs w:val="28"/>
          <w:lang w:eastAsia="en-US"/>
        </w:rPr>
        <w:t>:</w:t>
      </w:r>
    </w:p>
    <w:p w14:paraId="50DA5173" w14:textId="77777777" w:rsidR="008E2E9B" w:rsidRPr="008E2E9B" w:rsidRDefault="008E2E9B" w:rsidP="008E2E9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E9B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18.03.2020 № 72-п «О введении режима повышенной готовности на территории Новосибирской области» следующие изменения:</w:t>
      </w:r>
    </w:p>
    <w:p w14:paraId="627394F9" w14:textId="77777777" w:rsidR="008E2E9B" w:rsidRPr="008E2E9B" w:rsidRDefault="008E2E9B" w:rsidP="008E2E9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E9B">
        <w:rPr>
          <w:rFonts w:eastAsia="Calibri"/>
          <w:sz w:val="28"/>
          <w:szCs w:val="28"/>
          <w:lang w:eastAsia="en-US"/>
        </w:rPr>
        <w:t>1. Преамбулу после слов «от 10.12.2021 № 001/001-12308-2021» дополнить словами «от 27.01.2022 № 001/001-750-2022».</w:t>
      </w:r>
    </w:p>
    <w:p w14:paraId="0726F964" w14:textId="77777777" w:rsidR="008E2E9B" w:rsidRPr="008E2E9B" w:rsidRDefault="008E2E9B" w:rsidP="008E2E9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E9B">
        <w:rPr>
          <w:rFonts w:eastAsia="Calibri"/>
          <w:sz w:val="28"/>
          <w:szCs w:val="28"/>
          <w:lang w:eastAsia="en-US"/>
        </w:rPr>
        <w:t>2. Пункт 3 изложить в следующей редакции:</w:t>
      </w:r>
    </w:p>
    <w:p w14:paraId="7D3A1823" w14:textId="77777777" w:rsidR="008E2E9B" w:rsidRPr="008E2E9B" w:rsidRDefault="008E2E9B" w:rsidP="008E2E9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E9B">
        <w:rPr>
          <w:rFonts w:eastAsia="Calibri"/>
          <w:sz w:val="28"/>
          <w:szCs w:val="28"/>
          <w:lang w:eastAsia="en-US"/>
        </w:rPr>
        <w:t>«3. В целях предотвращения возникновения чрезвычайной ситуации на т</w:t>
      </w:r>
      <w:r w:rsidR="00A33FFD">
        <w:rPr>
          <w:rFonts w:eastAsia="Calibri"/>
          <w:sz w:val="28"/>
          <w:szCs w:val="28"/>
          <w:lang w:eastAsia="en-US"/>
        </w:rPr>
        <w:t>ерритории Новосибирской области</w:t>
      </w:r>
      <w:r w:rsidRPr="008E2E9B">
        <w:rPr>
          <w:rFonts w:eastAsia="Calibri"/>
          <w:sz w:val="28"/>
          <w:szCs w:val="28"/>
          <w:lang w:eastAsia="en-US"/>
        </w:rPr>
        <w:t xml:space="preserve"> приостановить проведение публичных, массовых мероприятий с участием граждан, оказание соответствующих услуг, кроме мероприятий, проводимых в соответствии с решениями органов государственной власти Российской Федерации, органов государственной власти Новосибирской области на уличных оборудованных сценических площадках, посвященных государственным праздникам, дням воинской с</w:t>
      </w:r>
      <w:r w:rsidR="00A33FFD">
        <w:rPr>
          <w:rFonts w:eastAsia="Calibri"/>
          <w:sz w:val="28"/>
          <w:szCs w:val="28"/>
          <w:lang w:eastAsia="en-US"/>
        </w:rPr>
        <w:t>лавы и памятным датам России.».</w:t>
      </w:r>
    </w:p>
    <w:p w14:paraId="38BCFA5D" w14:textId="77777777" w:rsidR="008E2E9B" w:rsidRPr="008E2E9B" w:rsidRDefault="008E2E9B" w:rsidP="008E2E9B">
      <w:pPr>
        <w:adjustRightInd w:val="0"/>
        <w:snapToGrid w:val="0"/>
        <w:ind w:firstLine="708"/>
        <w:jc w:val="both"/>
        <w:rPr>
          <w:sz w:val="28"/>
          <w:szCs w:val="28"/>
        </w:rPr>
      </w:pPr>
      <w:r w:rsidRPr="008E2E9B">
        <w:rPr>
          <w:sz w:val="28"/>
          <w:szCs w:val="28"/>
        </w:rPr>
        <w:t>3. Дополнить пунктом 11.1 следующего содержания:</w:t>
      </w:r>
    </w:p>
    <w:p w14:paraId="44DDA12B" w14:textId="77777777" w:rsidR="008E2E9B" w:rsidRPr="008E2E9B" w:rsidRDefault="008E2E9B" w:rsidP="008E2E9B">
      <w:pPr>
        <w:adjustRightInd w:val="0"/>
        <w:ind w:firstLine="708"/>
        <w:jc w:val="both"/>
        <w:rPr>
          <w:sz w:val="28"/>
          <w:szCs w:val="28"/>
        </w:rPr>
      </w:pPr>
      <w:r w:rsidRPr="008E2E9B">
        <w:rPr>
          <w:sz w:val="28"/>
          <w:szCs w:val="28"/>
        </w:rPr>
        <w:t>«11.1. Размещение в гостиницах осуществляется при условии соблюдения санитарно-эпидемиологических требований и при наличии:</w:t>
      </w:r>
    </w:p>
    <w:p w14:paraId="057CD13B" w14:textId="77777777" w:rsidR="008E2E9B" w:rsidRPr="008E2E9B" w:rsidRDefault="008E2E9B" w:rsidP="008E2E9B">
      <w:pPr>
        <w:adjustRightInd w:val="0"/>
        <w:ind w:firstLine="708"/>
        <w:jc w:val="both"/>
        <w:rPr>
          <w:sz w:val="28"/>
          <w:szCs w:val="28"/>
          <w:lang w:bidi="ru-RU"/>
        </w:rPr>
      </w:pPr>
      <w:r w:rsidRPr="008E2E9B">
        <w:rPr>
          <w:sz w:val="28"/>
          <w:szCs w:val="28"/>
        </w:rPr>
        <w:lastRenderedPageBreak/>
        <w:t xml:space="preserve">1) у граждан (потребителей), </w:t>
      </w:r>
      <w:r w:rsidRPr="008E2E9B">
        <w:rPr>
          <w:rFonts w:eastAsia="Calibri"/>
          <w:sz w:val="28"/>
          <w:szCs w:val="28"/>
          <w:lang w:eastAsia="en-US"/>
        </w:rPr>
        <w:t>за исключением лиц, не достигших возраста 18</w:t>
      </w:r>
      <w:r w:rsidR="00A33FFD">
        <w:rPr>
          <w:rFonts w:eastAsia="Calibri"/>
          <w:sz w:val="28"/>
          <w:szCs w:val="28"/>
          <w:lang w:eastAsia="en-US"/>
        </w:rPr>
        <w:t> </w:t>
      </w:r>
      <w:r w:rsidRPr="008E2E9B">
        <w:rPr>
          <w:rFonts w:eastAsia="Calibri"/>
          <w:sz w:val="28"/>
          <w:szCs w:val="28"/>
          <w:lang w:eastAsia="en-US"/>
        </w:rPr>
        <w:t>лет,</w:t>
      </w:r>
      <w:r w:rsidRPr="008E2E9B">
        <w:rPr>
          <w:sz w:val="28"/>
          <w:szCs w:val="28"/>
        </w:rPr>
        <w:t xml:space="preserve"> </w:t>
      </w:r>
      <w:r w:rsidRPr="008E2E9B">
        <w:rPr>
          <w:sz w:val="28"/>
          <w:szCs w:val="28"/>
          <w:lang w:bidi="ru-RU"/>
        </w:rPr>
        <w:t xml:space="preserve">действующего </w:t>
      </w:r>
      <w:r w:rsidRPr="008E2E9B">
        <w:rPr>
          <w:sz w:val="28"/>
          <w:szCs w:val="28"/>
          <w:lang w:val="en-US"/>
        </w:rPr>
        <w:t>QR</w:t>
      </w:r>
      <w:r w:rsidRPr="008E2E9B">
        <w:rPr>
          <w:sz w:val="28"/>
          <w:szCs w:val="28"/>
          <w:lang w:bidi="ru-RU"/>
        </w:rPr>
        <w:t xml:space="preserve">-кода, подтверждающего прохождение вакцинации против новой </w:t>
      </w:r>
      <w:proofErr w:type="spellStart"/>
      <w:r w:rsidRPr="008E2E9B">
        <w:rPr>
          <w:sz w:val="28"/>
          <w:szCs w:val="28"/>
          <w:lang w:bidi="ru-RU"/>
        </w:rPr>
        <w:t>коронавирусной</w:t>
      </w:r>
      <w:proofErr w:type="spellEnd"/>
      <w:r w:rsidRPr="008E2E9B">
        <w:rPr>
          <w:sz w:val="28"/>
          <w:szCs w:val="28"/>
          <w:lang w:bidi="ru-RU"/>
        </w:rPr>
        <w:t xml:space="preserve"> инфекции (СО</w:t>
      </w:r>
      <w:r w:rsidRPr="008E2E9B">
        <w:rPr>
          <w:sz w:val="28"/>
          <w:szCs w:val="28"/>
          <w:lang w:val="en-US"/>
        </w:rPr>
        <w:t>VID</w:t>
      </w:r>
      <w:r w:rsidRPr="008E2E9B">
        <w:rPr>
          <w:sz w:val="28"/>
          <w:szCs w:val="28"/>
          <w:lang w:bidi="ru-RU"/>
        </w:rPr>
        <w:t xml:space="preserve">-19) либо перенесенное в течение последних 6 месяцев заболевание новой </w:t>
      </w:r>
      <w:proofErr w:type="spellStart"/>
      <w:r w:rsidRPr="008E2E9B">
        <w:rPr>
          <w:sz w:val="28"/>
          <w:szCs w:val="28"/>
          <w:lang w:bidi="ru-RU"/>
        </w:rPr>
        <w:t>коронавирусной</w:t>
      </w:r>
      <w:proofErr w:type="spellEnd"/>
      <w:r w:rsidRPr="008E2E9B">
        <w:rPr>
          <w:sz w:val="28"/>
          <w:szCs w:val="28"/>
          <w:lang w:bidi="ru-RU"/>
        </w:rPr>
        <w:t xml:space="preserve"> инфекцией (СО</w:t>
      </w:r>
      <w:r w:rsidRPr="008E2E9B">
        <w:rPr>
          <w:sz w:val="28"/>
          <w:szCs w:val="28"/>
          <w:lang w:val="en-US"/>
        </w:rPr>
        <w:t>VID</w:t>
      </w:r>
      <w:r w:rsidRPr="008E2E9B">
        <w:rPr>
          <w:sz w:val="28"/>
          <w:szCs w:val="28"/>
          <w:lang w:bidi="ru-RU"/>
        </w:rPr>
        <w:t>-19), полученного с использованием Единого портала государственных и муниципальных услуг (</w:t>
      </w:r>
      <w:proofErr w:type="spellStart"/>
      <w:r w:rsidRPr="008E2E9B">
        <w:rPr>
          <w:sz w:val="28"/>
          <w:szCs w:val="28"/>
          <w:lang w:val="en-US"/>
        </w:rPr>
        <w:t>gosuslugi</w:t>
      </w:r>
      <w:proofErr w:type="spellEnd"/>
      <w:r w:rsidRPr="008E2E9B">
        <w:rPr>
          <w:sz w:val="28"/>
          <w:szCs w:val="28"/>
          <w:lang w:bidi="ru-RU"/>
        </w:rPr>
        <w:t>.</w:t>
      </w:r>
      <w:proofErr w:type="spellStart"/>
      <w:r w:rsidRPr="008E2E9B">
        <w:rPr>
          <w:sz w:val="28"/>
          <w:szCs w:val="28"/>
          <w:lang w:val="en-US"/>
        </w:rPr>
        <w:t>ru</w:t>
      </w:r>
      <w:proofErr w:type="spellEnd"/>
      <w:r w:rsidRPr="008E2E9B">
        <w:rPr>
          <w:sz w:val="28"/>
          <w:szCs w:val="28"/>
          <w:lang w:bidi="ru-RU"/>
        </w:rPr>
        <w:t>) или с использованием специализированного приложения Единого портала государ</w:t>
      </w:r>
      <w:r w:rsidR="00C620A5">
        <w:rPr>
          <w:sz w:val="28"/>
          <w:szCs w:val="28"/>
          <w:lang w:bidi="ru-RU"/>
        </w:rPr>
        <w:t>ственных и муниципальных услуг «</w:t>
      </w:r>
      <w:r w:rsidRPr="008E2E9B">
        <w:rPr>
          <w:sz w:val="28"/>
          <w:szCs w:val="28"/>
          <w:lang w:bidi="ru-RU"/>
        </w:rPr>
        <w:t xml:space="preserve">Госуслуги. </w:t>
      </w:r>
      <w:proofErr w:type="spellStart"/>
      <w:r w:rsidRPr="008E2E9B">
        <w:rPr>
          <w:sz w:val="28"/>
          <w:szCs w:val="28"/>
          <w:lang w:bidi="ru-RU"/>
        </w:rPr>
        <w:t>Стопкоронавирус</w:t>
      </w:r>
      <w:proofErr w:type="spellEnd"/>
      <w:r w:rsidR="00C620A5">
        <w:rPr>
          <w:sz w:val="28"/>
          <w:szCs w:val="28"/>
          <w:lang w:bidi="ru-RU"/>
        </w:rPr>
        <w:t>»</w:t>
      </w:r>
      <w:r w:rsidRPr="008E2E9B">
        <w:rPr>
          <w:sz w:val="28"/>
          <w:szCs w:val="28"/>
          <w:lang w:bidi="ru-RU"/>
        </w:rPr>
        <w:t>, или сертификата профилактической прививки от новой коронавирусной инфекции (СО</w:t>
      </w:r>
      <w:r w:rsidRPr="008E2E9B">
        <w:rPr>
          <w:sz w:val="28"/>
          <w:szCs w:val="28"/>
          <w:lang w:val="en-US"/>
        </w:rPr>
        <w:t>VID</w:t>
      </w:r>
      <w:r w:rsidRPr="008E2E9B">
        <w:rPr>
          <w:sz w:val="28"/>
          <w:szCs w:val="28"/>
          <w:lang w:bidi="ru-RU"/>
        </w:rPr>
        <w:t xml:space="preserve">-19) на бумажном носителе, или справки, подтверждающей, что гражданин перенес новую </w:t>
      </w:r>
      <w:proofErr w:type="spellStart"/>
      <w:r w:rsidRPr="008E2E9B">
        <w:rPr>
          <w:sz w:val="28"/>
          <w:szCs w:val="28"/>
          <w:lang w:bidi="ru-RU"/>
        </w:rPr>
        <w:t>коронавирусную</w:t>
      </w:r>
      <w:proofErr w:type="spellEnd"/>
      <w:r w:rsidRPr="008E2E9B">
        <w:rPr>
          <w:sz w:val="28"/>
          <w:szCs w:val="28"/>
          <w:lang w:bidi="ru-RU"/>
        </w:rPr>
        <w:t xml:space="preserve"> инфекцию (СО</w:t>
      </w:r>
      <w:r w:rsidRPr="008E2E9B">
        <w:rPr>
          <w:sz w:val="28"/>
          <w:szCs w:val="28"/>
          <w:lang w:val="en-US"/>
        </w:rPr>
        <w:t>VID</w:t>
      </w:r>
      <w:r w:rsidRPr="008E2E9B">
        <w:rPr>
          <w:sz w:val="28"/>
          <w:szCs w:val="28"/>
          <w:lang w:bidi="ru-RU"/>
        </w:rPr>
        <w:t>-19) и с даты его выздоровления прошло не более 6 календарных месяцев, полученной в медицинской организации, заверенной лечащим врачом и руководителем (заместителем руководителя) медицинской организации, или отрицательного результата лабораторного исследования на наличие новой коронавирусной инфекции (СО</w:t>
      </w:r>
      <w:r w:rsidRPr="008E2E9B">
        <w:rPr>
          <w:sz w:val="28"/>
          <w:szCs w:val="28"/>
          <w:lang w:val="en-US"/>
        </w:rPr>
        <w:t>VID</w:t>
      </w:r>
      <w:r w:rsidRPr="008E2E9B">
        <w:rPr>
          <w:sz w:val="28"/>
          <w:szCs w:val="28"/>
          <w:lang w:bidi="ru-RU"/>
        </w:rPr>
        <w:t>-19), проведенного не более чем за 48 часов до заселения, или справки медицинской организации, оказывающей амбулаторно-поликлиническую помощь, о наличии медицинских противопоказаний к вакцинации против новой коронавирусной инфекции (СО</w:t>
      </w:r>
      <w:r w:rsidRPr="008E2E9B">
        <w:rPr>
          <w:sz w:val="28"/>
          <w:szCs w:val="28"/>
          <w:lang w:val="en-US"/>
        </w:rPr>
        <w:t>VID</w:t>
      </w:r>
      <w:r w:rsidRPr="008E2E9B">
        <w:rPr>
          <w:sz w:val="28"/>
          <w:szCs w:val="28"/>
          <w:lang w:bidi="ru-RU"/>
        </w:rPr>
        <w:t>-19), заверенной лечащим врачом и руководителем (заместителем руководителя) медицинской организации, и отрицательного результата лабораторного исследования на наличие новой коронавирусной инфекции (СО</w:t>
      </w:r>
      <w:r w:rsidRPr="008E2E9B">
        <w:rPr>
          <w:sz w:val="28"/>
          <w:szCs w:val="28"/>
          <w:lang w:val="en-US"/>
        </w:rPr>
        <w:t>VID</w:t>
      </w:r>
      <w:r w:rsidRPr="008E2E9B">
        <w:rPr>
          <w:sz w:val="28"/>
          <w:szCs w:val="28"/>
          <w:lang w:bidi="ru-RU"/>
        </w:rPr>
        <w:t>-19), проведенного не более чем за 48 часов до заселения;</w:t>
      </w:r>
    </w:p>
    <w:p w14:paraId="20737969" w14:textId="77777777" w:rsidR="008E2E9B" w:rsidRPr="008E2E9B" w:rsidRDefault="00A33FFD" w:rsidP="008E2E9B">
      <w:pPr>
        <w:adjustRightInd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 </w:t>
      </w:r>
      <w:r w:rsidR="008E2E9B" w:rsidRPr="008E2E9B">
        <w:rPr>
          <w:sz w:val="28"/>
          <w:szCs w:val="28"/>
          <w:lang w:bidi="ru-RU"/>
        </w:rPr>
        <w:t>у лиц, не достигших возраста 18 лет, отрицательного результата лабораторного исследования на наличие новой коронавирусной инфекции (СО</w:t>
      </w:r>
      <w:r w:rsidR="008E2E9B" w:rsidRPr="008E2E9B">
        <w:rPr>
          <w:sz w:val="28"/>
          <w:szCs w:val="28"/>
          <w:lang w:val="en-US"/>
        </w:rPr>
        <w:t>VID</w:t>
      </w:r>
      <w:r>
        <w:rPr>
          <w:sz w:val="28"/>
          <w:szCs w:val="28"/>
          <w:lang w:bidi="ru-RU"/>
        </w:rPr>
        <w:t>-</w:t>
      </w:r>
      <w:r w:rsidR="008E2E9B" w:rsidRPr="008E2E9B">
        <w:rPr>
          <w:sz w:val="28"/>
          <w:szCs w:val="28"/>
          <w:lang w:bidi="ru-RU"/>
        </w:rPr>
        <w:t>19), проведенного не более чем за 48 часов до размещения в гостинице.».</w:t>
      </w:r>
    </w:p>
    <w:p w14:paraId="090574BC" w14:textId="77777777" w:rsidR="008E2E9B" w:rsidRPr="008E2E9B" w:rsidRDefault="008E2E9B" w:rsidP="008E2E9B">
      <w:pPr>
        <w:adjustRightInd w:val="0"/>
        <w:ind w:firstLine="708"/>
        <w:jc w:val="both"/>
        <w:rPr>
          <w:sz w:val="28"/>
          <w:szCs w:val="28"/>
        </w:rPr>
      </w:pPr>
      <w:r w:rsidRPr="008E2E9B">
        <w:rPr>
          <w:sz w:val="28"/>
          <w:szCs w:val="28"/>
        </w:rPr>
        <w:t>4. Подпункт 9 пункта 19 изложить в следующей редакции:</w:t>
      </w:r>
    </w:p>
    <w:p w14:paraId="315BFDA1" w14:textId="77777777" w:rsidR="008E2E9B" w:rsidRPr="008E2E9B" w:rsidRDefault="008E2E9B" w:rsidP="008E2E9B">
      <w:pPr>
        <w:adjustRightInd w:val="0"/>
        <w:snapToGrid w:val="0"/>
        <w:ind w:firstLine="708"/>
        <w:jc w:val="both"/>
        <w:rPr>
          <w:sz w:val="28"/>
          <w:szCs w:val="28"/>
        </w:rPr>
      </w:pPr>
      <w:r w:rsidRPr="008E2E9B">
        <w:rPr>
          <w:sz w:val="28"/>
          <w:szCs w:val="28"/>
        </w:rPr>
        <w:t>«9) обеспечить дистанционный (удаленный) режим работы на дому не менее чем для 30 процентов численности или штата работников организации, индивидуального предпринимателя, оказывать работникам содействие в обеспечении соблюдения дистанционного (удаленного) режима работы на дому;».</w:t>
      </w:r>
    </w:p>
    <w:p w14:paraId="311DDF35" w14:textId="77777777" w:rsidR="003A08FA" w:rsidRDefault="003A08FA" w:rsidP="003A08FA">
      <w:pPr>
        <w:widowControl w:val="0"/>
        <w:rPr>
          <w:sz w:val="28"/>
          <w:szCs w:val="28"/>
        </w:rPr>
      </w:pPr>
    </w:p>
    <w:p w14:paraId="6208C64C" w14:textId="77777777" w:rsidR="003A08FA" w:rsidRDefault="003A08FA" w:rsidP="003A08FA">
      <w:pPr>
        <w:widowControl w:val="0"/>
        <w:rPr>
          <w:sz w:val="28"/>
          <w:szCs w:val="28"/>
        </w:rPr>
      </w:pPr>
    </w:p>
    <w:p w14:paraId="05AC4DD8" w14:textId="77777777" w:rsidR="003A08FA" w:rsidRDefault="003A08FA" w:rsidP="003A08FA">
      <w:pPr>
        <w:widowControl w:val="0"/>
        <w:rPr>
          <w:sz w:val="28"/>
          <w:szCs w:val="28"/>
        </w:rPr>
      </w:pPr>
    </w:p>
    <w:p w14:paraId="3E331117" w14:textId="77777777" w:rsidR="003A08FA" w:rsidRDefault="00526471" w:rsidP="003A08FA">
      <w:pPr>
        <w:widowControl w:val="0"/>
        <w:jc w:val="both"/>
        <w:rPr>
          <w:sz w:val="28"/>
          <w:szCs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 Губернатора Новосибирской области В.М. Знатков</w:t>
      </w:r>
      <w:r w:rsidR="003A08FA">
        <w:rPr>
          <w:sz w:val="28"/>
          <w:szCs w:val="28"/>
        </w:rPr>
        <w:br/>
      </w:r>
    </w:p>
    <w:p w14:paraId="48236CFB" w14:textId="77777777" w:rsidR="008E2E9B" w:rsidRDefault="008E2E9B" w:rsidP="003A08FA">
      <w:pPr>
        <w:widowControl w:val="0"/>
        <w:jc w:val="both"/>
        <w:rPr>
          <w:sz w:val="28"/>
          <w:szCs w:val="28"/>
        </w:rPr>
      </w:pPr>
    </w:p>
    <w:p w14:paraId="1218B9EB" w14:textId="77777777" w:rsidR="008E2E9B" w:rsidRDefault="008E2E9B" w:rsidP="003A08FA">
      <w:pPr>
        <w:widowControl w:val="0"/>
        <w:jc w:val="both"/>
        <w:rPr>
          <w:sz w:val="28"/>
          <w:szCs w:val="28"/>
        </w:rPr>
      </w:pPr>
    </w:p>
    <w:p w14:paraId="59A132F4" w14:textId="77777777" w:rsidR="008E2E9B" w:rsidRDefault="008E2E9B" w:rsidP="003A08FA">
      <w:pPr>
        <w:widowControl w:val="0"/>
        <w:jc w:val="both"/>
        <w:rPr>
          <w:sz w:val="28"/>
          <w:szCs w:val="28"/>
        </w:rPr>
      </w:pPr>
    </w:p>
    <w:p w14:paraId="182C9887" w14:textId="77777777" w:rsidR="00A33FFD" w:rsidRDefault="00A33FFD" w:rsidP="003A08FA">
      <w:pPr>
        <w:widowControl w:val="0"/>
        <w:jc w:val="both"/>
        <w:rPr>
          <w:sz w:val="28"/>
          <w:szCs w:val="28"/>
        </w:rPr>
      </w:pPr>
    </w:p>
    <w:p w14:paraId="01E43D60" w14:textId="77777777" w:rsidR="00A33FFD" w:rsidRDefault="00A33FFD" w:rsidP="003A08FA">
      <w:pPr>
        <w:widowControl w:val="0"/>
        <w:jc w:val="both"/>
        <w:rPr>
          <w:sz w:val="28"/>
          <w:szCs w:val="28"/>
        </w:rPr>
      </w:pPr>
    </w:p>
    <w:p w14:paraId="2C13468C" w14:textId="77777777" w:rsidR="00A33FFD" w:rsidRDefault="00A33FFD" w:rsidP="003A08FA">
      <w:pPr>
        <w:widowControl w:val="0"/>
        <w:jc w:val="both"/>
        <w:rPr>
          <w:sz w:val="28"/>
          <w:szCs w:val="28"/>
        </w:rPr>
      </w:pPr>
    </w:p>
    <w:p w14:paraId="7A8624F3" w14:textId="77777777" w:rsidR="00A33FFD" w:rsidRDefault="00A33FFD" w:rsidP="003A08FA">
      <w:pPr>
        <w:widowControl w:val="0"/>
        <w:jc w:val="both"/>
        <w:rPr>
          <w:sz w:val="28"/>
          <w:szCs w:val="28"/>
        </w:rPr>
      </w:pPr>
    </w:p>
    <w:p w14:paraId="0744890C" w14:textId="77777777" w:rsidR="00A33FFD" w:rsidRDefault="00A33FFD" w:rsidP="003A08FA">
      <w:pPr>
        <w:widowControl w:val="0"/>
        <w:jc w:val="both"/>
        <w:rPr>
          <w:sz w:val="28"/>
          <w:szCs w:val="28"/>
        </w:rPr>
      </w:pPr>
    </w:p>
    <w:p w14:paraId="6B4A541E" w14:textId="77777777" w:rsidR="00A33FFD" w:rsidRPr="00A33FFD" w:rsidRDefault="00A33FFD" w:rsidP="003A08FA">
      <w:pPr>
        <w:widowControl w:val="0"/>
        <w:jc w:val="both"/>
        <w:rPr>
          <w:sz w:val="22"/>
          <w:szCs w:val="22"/>
        </w:rPr>
      </w:pPr>
    </w:p>
    <w:p w14:paraId="1D89FD09" w14:textId="77777777" w:rsidR="008E2E9B" w:rsidRPr="008E2E9B" w:rsidRDefault="008E2E9B" w:rsidP="008E2E9B">
      <w:pPr>
        <w:widowControl w:val="0"/>
        <w:adjustRightInd w:val="0"/>
        <w:jc w:val="both"/>
        <w:rPr>
          <w:rFonts w:eastAsia="Calibri"/>
        </w:rPr>
      </w:pPr>
      <w:r w:rsidRPr="008E2E9B">
        <w:rPr>
          <w:rFonts w:eastAsia="Calibri"/>
        </w:rPr>
        <w:t>В.В. Васильев</w:t>
      </w:r>
    </w:p>
    <w:p w14:paraId="51BCF8BE" w14:textId="77777777" w:rsidR="008E2E9B" w:rsidRPr="008E2E9B" w:rsidRDefault="008E2E9B" w:rsidP="008E2E9B">
      <w:pPr>
        <w:widowControl w:val="0"/>
        <w:jc w:val="both"/>
      </w:pPr>
      <w:r w:rsidRPr="008E2E9B">
        <w:rPr>
          <w:rFonts w:eastAsia="Calibri"/>
        </w:rPr>
        <w:t>238 61 88</w:t>
      </w:r>
    </w:p>
    <w:sectPr w:rsidR="008E2E9B" w:rsidRPr="008E2E9B" w:rsidSect="009E5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3A1C7" w14:textId="77777777" w:rsidR="0022323A" w:rsidRDefault="0022323A">
      <w:r>
        <w:separator/>
      </w:r>
    </w:p>
  </w:endnote>
  <w:endnote w:type="continuationSeparator" w:id="0">
    <w:p w14:paraId="752170C2" w14:textId="77777777" w:rsidR="0022323A" w:rsidRDefault="0022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A63D" w14:textId="77777777" w:rsidR="00526471" w:rsidRDefault="0052647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8FD1" w14:textId="77777777" w:rsidR="00526471" w:rsidRDefault="0052647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51C8" w14:textId="77777777"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A33FFD">
      <w:rPr>
        <w:sz w:val="16"/>
        <w:szCs w:val="16"/>
      </w:rPr>
      <w:t>64</w:t>
    </w:r>
    <w:r w:rsidR="00722A1B">
      <w:rPr>
        <w:sz w:val="16"/>
        <w:szCs w:val="16"/>
      </w:rPr>
      <w:t>4</w:t>
    </w:r>
    <w:r w:rsidR="00A33FFD">
      <w:rPr>
        <w:sz w:val="16"/>
        <w:szCs w:val="16"/>
      </w:rPr>
      <w:t>6</w:t>
    </w:r>
    <w:r w:rsidR="007F5D25">
      <w:rPr>
        <w:sz w:val="16"/>
        <w:szCs w:val="16"/>
      </w:rPr>
      <w:t>/</w:t>
    </w:r>
    <w:r w:rsidR="00A33FFD">
      <w:rPr>
        <w:sz w:val="16"/>
        <w:szCs w:val="16"/>
      </w:rPr>
      <w:t>0</w:t>
    </w:r>
    <w:r w:rsidR="00526471">
      <w:rPr>
        <w:sz w:val="16"/>
        <w:szCs w:val="16"/>
      </w:rPr>
      <w:t>8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A33FFD">
      <w:rPr>
        <w:sz w:val="16"/>
        <w:szCs w:val="16"/>
      </w:rPr>
      <w:t>2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71C6" w14:textId="77777777" w:rsidR="0022323A" w:rsidRDefault="0022323A">
      <w:r>
        <w:separator/>
      </w:r>
    </w:p>
  </w:footnote>
  <w:footnote w:type="continuationSeparator" w:id="0">
    <w:p w14:paraId="4BF1C9D9" w14:textId="77777777" w:rsidR="0022323A" w:rsidRDefault="0022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DAED" w14:textId="77777777" w:rsidR="00526471" w:rsidRDefault="005264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719487"/>
      <w:docPartObj>
        <w:docPartGallery w:val="Page Numbers (Top of Page)"/>
        <w:docPartUnique/>
      </w:docPartObj>
    </w:sdtPr>
    <w:sdtEndPr/>
    <w:sdtContent>
      <w:p w14:paraId="17437D9E" w14:textId="77777777"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AD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0211" w14:textId="77777777" w:rsidR="00526471" w:rsidRDefault="005264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86583FB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527602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5C2AE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AE59C4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2C52B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943A1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ECA40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D04EF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8E7B5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86583FB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527602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5C2AE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AE59C4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2C52B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943A1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ECA40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D04EF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8E7B5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349EA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A76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2323A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3BF1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B4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71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2A1B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2E9B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0F86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3FFD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5AD2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20A5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26A8A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87F805-C3F7-4A6E-B02A-EAAB449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Elena</cp:lastModifiedBy>
  <cp:revision>2</cp:revision>
  <cp:lastPrinted>2022-02-09T02:45:00Z</cp:lastPrinted>
  <dcterms:created xsi:type="dcterms:W3CDTF">2022-02-10T02:50:00Z</dcterms:created>
  <dcterms:modified xsi:type="dcterms:W3CDTF">2022-02-10T02:50:00Z</dcterms:modified>
</cp:coreProperties>
</file>